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C1F5DCE" w14:textId="77777777" w:rsidR="00236973" w:rsidRPr="00B61E07" w:rsidRDefault="00236973" w:rsidP="00236973">
      <w:pPr>
        <w:autoSpaceDE w:val="0"/>
        <w:autoSpaceDN w:val="0"/>
        <w:adjustRightInd w:val="0"/>
        <w:rPr>
          <w:rFonts w:ascii="Arial,Bold" w:eastAsia="Calibri" w:hAnsi="Arial,Bold" w:cs="Arial,Bold"/>
          <w:b/>
          <w:bCs/>
          <w:szCs w:val="22"/>
        </w:rPr>
      </w:pPr>
      <w:bookmarkStart w:id="0" w:name="_Hlk109737368"/>
      <w:bookmarkStart w:id="1" w:name="_Hlk109737450"/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bookmarkStart w:id="2" w:name="_Hlk128134311"/>
      <w:bookmarkEnd w:id="0"/>
      <w:r>
        <w:rPr>
          <w:rFonts w:ascii="Arial,Bold" w:eastAsia="Calibri" w:hAnsi="Arial,Bold" w:cs="Arial,Bold"/>
          <w:b/>
          <w:bCs/>
          <w:szCs w:val="22"/>
        </w:rPr>
        <w:t xml:space="preserve">Výsadba IP3, IP14, IP18, IP29 a části NRBK K158 v </w:t>
      </w:r>
      <w:proofErr w:type="spellStart"/>
      <w:r>
        <w:rPr>
          <w:rFonts w:ascii="Arial,Bold" w:eastAsia="Calibri" w:hAnsi="Arial,Bold" w:cs="Arial,Bold"/>
          <w:b/>
          <w:bCs/>
          <w:szCs w:val="22"/>
        </w:rPr>
        <w:t>k.ú</w:t>
      </w:r>
      <w:proofErr w:type="spellEnd"/>
      <w:r>
        <w:rPr>
          <w:rFonts w:ascii="Arial,Bold" w:eastAsia="Calibri" w:hAnsi="Arial,Bold" w:cs="Arial,Bold"/>
          <w:b/>
          <w:bCs/>
          <w:szCs w:val="22"/>
        </w:rPr>
        <w:t>. Němčičky u Hustopečí</w:t>
      </w:r>
    </w:p>
    <w:bookmarkEnd w:id="2"/>
    <w:p w14:paraId="4A5E8592" w14:textId="77777777" w:rsidR="00236973" w:rsidRPr="00996398" w:rsidRDefault="00236973" w:rsidP="00236973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>
        <w:rPr>
          <w:szCs w:val="22"/>
        </w:rPr>
        <w:t>veřejná zakázka malého rozsahu na služby</w:t>
      </w:r>
    </w:p>
    <w:bookmarkEnd w:id="1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04DA6" w14:textId="77777777" w:rsidR="005A4668" w:rsidRDefault="005A4668" w:rsidP="008E4AD5">
      <w:r>
        <w:separator/>
      </w:r>
    </w:p>
  </w:endnote>
  <w:endnote w:type="continuationSeparator" w:id="0">
    <w:p w14:paraId="793E8FAD" w14:textId="77777777" w:rsidR="005A4668" w:rsidRDefault="005A466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9DAF1" w14:textId="77777777" w:rsidR="005A4668" w:rsidRDefault="005A4668" w:rsidP="008E4AD5">
      <w:r>
        <w:separator/>
      </w:r>
    </w:p>
  </w:footnote>
  <w:footnote w:type="continuationSeparator" w:id="0">
    <w:p w14:paraId="2E389B26" w14:textId="77777777" w:rsidR="005A4668" w:rsidRDefault="005A466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8C36AB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1654D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626579">
    <w:abstractNumId w:val="7"/>
  </w:num>
  <w:num w:numId="2" w16cid:durableId="1755513703">
    <w:abstractNumId w:val="8"/>
  </w:num>
  <w:num w:numId="3" w16cid:durableId="1181894320">
    <w:abstractNumId w:val="6"/>
  </w:num>
  <w:num w:numId="4" w16cid:durableId="261575690">
    <w:abstractNumId w:val="4"/>
  </w:num>
  <w:num w:numId="5" w16cid:durableId="852500747">
    <w:abstractNumId w:val="1"/>
  </w:num>
  <w:num w:numId="6" w16cid:durableId="1799252276">
    <w:abstractNumId w:val="5"/>
  </w:num>
  <w:num w:numId="7" w16cid:durableId="1597203240">
    <w:abstractNumId w:val="3"/>
  </w:num>
  <w:num w:numId="8" w16cid:durableId="128859633">
    <w:abstractNumId w:val="2"/>
  </w:num>
  <w:num w:numId="9" w16cid:durableId="205010298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6973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668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654D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430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9</cp:revision>
  <cp:lastPrinted>2022-04-13T13:03:00Z</cp:lastPrinted>
  <dcterms:created xsi:type="dcterms:W3CDTF">2022-02-20T09:23:00Z</dcterms:created>
  <dcterms:modified xsi:type="dcterms:W3CDTF">2024-07-10T12:15:00Z</dcterms:modified>
</cp:coreProperties>
</file>